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18D1" w:rsidRDefault="005B1A9B">
      <w:r>
        <w:t>Response to reviewer’s feedback?</w:t>
      </w:r>
    </w:p>
    <w:p w:rsidR="005B1A9B" w:rsidRDefault="005B1A9B" w:rsidP="005B1A9B">
      <w:r>
        <w:t xml:space="preserve">We have revised the paper to a length of approximately 3500 words for consideration for the special issue on digital technologies. In doing so we have removed much of the theory and the methodology, some of which had seemed incongruous with the data presented in the paper. </w:t>
      </w:r>
      <w:r w:rsidR="001A6FED">
        <w:t xml:space="preserve">We have also limited the data to the video material from classroom practice. </w:t>
      </w:r>
    </w:p>
    <w:p w:rsidR="005B1A9B" w:rsidRDefault="005B1A9B" w:rsidP="005B1A9B">
      <w:r>
        <w:t xml:space="preserve">We have stated the purpose of the study presented in this paper more clearly in the introduction. Research questions are further developed at the end of the literature review on personalised learning with </w:t>
      </w:r>
      <w:proofErr w:type="spellStart"/>
      <w:r>
        <w:t>MTs.</w:t>
      </w:r>
      <w:proofErr w:type="spellEnd"/>
      <w:r>
        <w:t xml:space="preserve"> We have also made it clear that the purpose of the study is not to evaluate mathematical learning through use of MTs but to provide examples of ways that MTs have been used to personalise learning in these classrooms. </w:t>
      </w:r>
    </w:p>
    <w:p w:rsidR="005B1A9B" w:rsidRDefault="005B1A9B" w:rsidP="005B1A9B">
      <w:r>
        <w:t xml:space="preserve">We have tried to provide our ‘working’ view of what personalised learning means for this study. </w:t>
      </w:r>
      <w:r>
        <w:t xml:space="preserve">We have used the term personalised learning consistently throughout the paper so as not to introduce ambiguities between the </w:t>
      </w:r>
      <w:proofErr w:type="gramStart"/>
      <w:r>
        <w:t>verb</w:t>
      </w:r>
      <w:proofErr w:type="gramEnd"/>
      <w:r>
        <w:t>, personalise, and the noun, personalisation. We have</w:t>
      </w:r>
      <w:r>
        <w:t xml:space="preserve"> also used the term</w:t>
      </w:r>
      <w:r>
        <w:t xml:space="preserve"> MT in relation to apps throughout to include those students who may have used a non-iPad tablet. </w:t>
      </w:r>
    </w:p>
    <w:p w:rsidR="001A6FED" w:rsidRDefault="001A6FED" w:rsidP="001A6FED">
      <w:r>
        <w:t xml:space="preserve">Figure 1 diagram has been altered to use black font in the arrow to help with legibility. </w:t>
      </w:r>
    </w:p>
    <w:p w:rsidR="005B1A9B" w:rsidRDefault="005B1A9B" w:rsidP="001A6FED">
      <w:r>
        <w:t xml:space="preserve">Wording has been changed to suggest that the user that takes advantage of the mobility feature of a MT. </w:t>
      </w:r>
      <w:r w:rsidR="001A6FED">
        <w:t xml:space="preserve">Also that the teacher created environment, including the physical space was a key aspect of personalised learning. </w:t>
      </w:r>
      <w:bookmarkStart w:id="0" w:name="_GoBack"/>
      <w:bookmarkEnd w:id="0"/>
    </w:p>
    <w:p w:rsidR="005B1A9B" w:rsidRDefault="005B1A9B"/>
    <w:sectPr w:rsidR="005B1A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doNotDisplayPageBoundaries/>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A9B"/>
    <w:rsid w:val="001A6FED"/>
    <w:rsid w:val="005B1A9B"/>
    <w:rsid w:val="00C818D1"/>
  </w:rsids>
  <m:mathPr>
    <m:mathFont m:val="Cambria Math"/>
    <m:brkBin m:val="before"/>
    <m:brkBinSub m:val="--"/>
    <m:smallFrac m:val="0"/>
    <m:dispDef/>
    <m:lMargin m:val="0"/>
    <m:rMargin m:val="0"/>
    <m:defJc m:val="centerGroup"/>
    <m:wrapIndent m:val="1440"/>
    <m:intLim m:val="subSup"/>
    <m:naryLim m:val="undOvr"/>
  </m:mathPr>
  <w:themeFontLang w:val="en-NZ"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98E054-CE0A-44FC-A34E-E2C055EA0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NZ"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227</Words>
  <Characters>1295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Waikato</Company>
  <LinksUpToDate>false</LinksUpToDate>
  <CharactersWithSpaces>1519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Murphy</dc:creator>
  <cp:keywords/>
  <dc:description/>
  <cp:lastModifiedBy>Carol Murphy</cp:lastModifiedBy>
  <cp:revision>1</cp:revision>
  <dcterms:created xsi:type="dcterms:W3CDTF">2017-04-30T07:25:00Z</dcterms:created>
  <dcterms:modified xsi:type="dcterms:W3CDTF">2017-04-30T07:49:00Z</dcterms:modified>
</cp:coreProperties>
</file>